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58" w:rsidRDefault="00123158" w:rsidP="00123158">
      <w:pPr>
        <w:jc w:val="center"/>
        <w:rPr>
          <w:rFonts w:ascii="Century" w:hAnsi="Century"/>
          <w:sz w:val="32"/>
          <w:szCs w:val="32"/>
        </w:rPr>
      </w:pPr>
      <w:bookmarkStart w:id="0" w:name="_GoBack"/>
      <w:bookmarkEnd w:id="0"/>
      <w:r w:rsidRPr="003E0D5F">
        <w:rPr>
          <w:rFonts w:ascii="Century" w:hAnsi="Century"/>
          <w:b/>
          <w:sz w:val="40"/>
          <w:szCs w:val="40"/>
        </w:rPr>
        <w:t>2015 Leadership Fellows Program</w:t>
      </w:r>
      <w:r w:rsidRPr="00EE2D7D">
        <w:rPr>
          <w:rFonts w:ascii="Century" w:hAnsi="Century"/>
          <w:sz w:val="40"/>
          <w:szCs w:val="40"/>
        </w:rPr>
        <w:br/>
      </w:r>
      <w:r w:rsidRPr="00EE2D7D">
        <w:rPr>
          <w:rFonts w:ascii="Century" w:hAnsi="Century"/>
          <w:sz w:val="28"/>
          <w:szCs w:val="28"/>
        </w:rPr>
        <w:t>Build a career. Build a region.</w:t>
      </w:r>
    </w:p>
    <w:p w:rsidR="00123158" w:rsidRPr="00EA15E9" w:rsidRDefault="001F41F6" w:rsidP="00123158">
      <w:pPr>
        <w:rPr>
          <w:rFonts w:ascii="Arial" w:eastAsia="Times New Roman" w:hAnsi="Arial" w:cs="Arial"/>
          <w:color w:val="222222"/>
          <w:sz w:val="24"/>
          <w:szCs w:val="24"/>
        </w:rPr>
      </w:pPr>
      <w:r>
        <w:rPr>
          <w:b/>
          <w:bCs/>
          <w:noProof/>
          <w:color w:val="084887"/>
          <w:sz w:val="18"/>
          <w:szCs w:val="18"/>
        </w:rPr>
        <w:drawing>
          <wp:inline distT="0" distB="0" distL="0" distR="0">
            <wp:extent cx="952500" cy="781050"/>
            <wp:effectExtent l="19050" t="0" r="0" b="0"/>
            <wp:docPr id="38" name="Picture 38" descr="JFK Thumbn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FK Thumbnail">
                      <a:hlinkClick r:id="rId6"/>
                    </pic:cNvPr>
                    <pic:cNvPicPr>
                      <a:picLocks noChangeAspect="1" noChangeArrowheads="1"/>
                    </pic:cNvPicPr>
                  </pic:nvPicPr>
                  <pic:blipFill>
                    <a:blip r:embed="rId7" cstate="print"/>
                    <a:srcRect/>
                    <a:stretch>
                      <a:fillRect/>
                    </a:stretch>
                  </pic:blipFill>
                  <pic:spPr bwMode="auto">
                    <a:xfrm>
                      <a:off x="0" y="0"/>
                      <a:ext cx="952500" cy="781050"/>
                    </a:xfrm>
                    <a:prstGeom prst="rect">
                      <a:avLst/>
                    </a:prstGeom>
                    <a:noFill/>
                    <a:ln w="9525">
                      <a:noFill/>
                      <a:miter lim="800000"/>
                      <a:headEnd/>
                      <a:tailEnd/>
                    </a:ln>
                  </pic:spPr>
                </pic:pic>
              </a:graphicData>
            </a:graphic>
          </wp:inline>
        </w:drawing>
      </w:r>
      <w:r w:rsidR="0051131B" w:rsidRPr="0051131B">
        <w:rPr>
          <w:noProof/>
        </w:rPr>
        <w:drawing>
          <wp:inline distT="0" distB="0" distL="0" distR="0">
            <wp:extent cx="657225" cy="781050"/>
            <wp:effectExtent l="19050" t="0" r="9525" b="0"/>
            <wp:docPr id="7" name="Picture 6" descr="https://encrypted-tbn0.gstatic.com/images?q=tbn:ANd9GcQjXUkghB0y1lnEvSeTGC0qHqh1L3sjeWeTOk6gmxPBled-6y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QjXUkghB0y1lnEvSeTGC0qHqh1L3sjeWeTOk6gmxPBled-6yNO">
                      <a:hlinkClick r:id="rId8"/>
                    </pic:cNvPr>
                    <pic:cNvPicPr>
                      <a:picLocks noChangeAspect="1" noChangeArrowheads="1"/>
                    </pic:cNvPicPr>
                  </pic:nvPicPr>
                  <pic:blipFill>
                    <a:blip r:embed="rId9" cstate="print"/>
                    <a:srcRect/>
                    <a:stretch>
                      <a:fillRect/>
                    </a:stretch>
                  </pic:blipFill>
                  <pic:spPr bwMode="auto">
                    <a:xfrm>
                      <a:off x="0" y="0"/>
                      <a:ext cx="657225" cy="781050"/>
                    </a:xfrm>
                    <a:prstGeom prst="rect">
                      <a:avLst/>
                    </a:prstGeom>
                    <a:noFill/>
                    <a:ln w="9525">
                      <a:noFill/>
                      <a:miter lim="800000"/>
                      <a:headEnd/>
                      <a:tailEnd/>
                    </a:ln>
                  </pic:spPr>
                </pic:pic>
              </a:graphicData>
            </a:graphic>
          </wp:inline>
        </w:drawing>
      </w:r>
      <w:r w:rsidR="00B7516D" w:rsidRPr="00B7516D">
        <w:rPr>
          <w:rFonts w:ascii="Arial" w:eastAsia="Times New Roman" w:hAnsi="Arial" w:cs="Arial"/>
          <w:noProof/>
          <w:color w:val="222222"/>
          <w:sz w:val="24"/>
          <w:szCs w:val="24"/>
        </w:rPr>
        <w:drawing>
          <wp:inline distT="0" distB="0" distL="0" distR="0">
            <wp:extent cx="1181099" cy="781050"/>
            <wp:effectExtent l="19050" t="0" r="1" b="0"/>
            <wp:docPr id="24" name="Picture 3" descr="Bayonne-Bridge-at-Dusk-2004.jpg"/>
            <wp:cNvGraphicFramePr/>
            <a:graphic xmlns:a="http://schemas.openxmlformats.org/drawingml/2006/main">
              <a:graphicData uri="http://schemas.openxmlformats.org/drawingml/2006/picture">
                <pic:pic xmlns:pic="http://schemas.openxmlformats.org/drawingml/2006/picture">
                  <pic:nvPicPr>
                    <pic:cNvPr id="18" name="Picture 17" descr="Bayonne-Bridge-at-Dusk-2004.jpg"/>
                    <pic:cNvPicPr>
                      <a:picLocks noChangeAspect="1"/>
                    </pic:cNvPicPr>
                  </pic:nvPicPr>
                  <pic:blipFill>
                    <a:blip r:embed="rId10" cstate="print"/>
                    <a:stretch>
                      <a:fillRect/>
                    </a:stretch>
                  </pic:blipFill>
                  <pic:spPr>
                    <a:xfrm>
                      <a:off x="0" y="0"/>
                      <a:ext cx="1183369" cy="782551"/>
                    </a:xfrm>
                    <a:prstGeom prst="rect">
                      <a:avLst/>
                    </a:prstGeom>
                  </pic:spPr>
                </pic:pic>
              </a:graphicData>
            </a:graphic>
          </wp:inline>
        </w:drawing>
      </w:r>
      <w:r w:rsidR="00FC0AE3">
        <w:rPr>
          <w:rFonts w:ascii="Arial" w:eastAsia="Times New Roman" w:hAnsi="Arial" w:cs="Arial"/>
          <w:noProof/>
          <w:color w:val="0000FF"/>
          <w:sz w:val="24"/>
          <w:szCs w:val="24"/>
        </w:rPr>
        <w:drawing>
          <wp:inline distT="0" distB="0" distL="0" distR="0">
            <wp:extent cx="1181100" cy="781050"/>
            <wp:effectExtent l="19050" t="0" r="0" b="0"/>
            <wp:docPr id="27" name="Picture 27" descr="https://encrypted-tbn2.gstatic.com/images?q=tbn:ANd9GcT9EfSHG3g0j5N9UImJbVIVLd38GIkVTmAGQIjx6KW3k0DqaJK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2.gstatic.com/images?q=tbn:ANd9GcT9EfSHG3g0j5N9UImJbVIVLd38GIkVTmAGQIjx6KW3k0DqaJKU">
                      <a:hlinkClick r:id="rId11"/>
                    </pic:cNvPr>
                    <pic:cNvPicPr>
                      <a:picLocks noChangeAspect="1" noChangeArrowheads="1"/>
                    </pic:cNvPicPr>
                  </pic:nvPicPr>
                  <pic:blipFill>
                    <a:blip r:embed="rId12" cstate="print"/>
                    <a:srcRect/>
                    <a:stretch>
                      <a:fillRect/>
                    </a:stretch>
                  </pic:blipFill>
                  <pic:spPr bwMode="auto">
                    <a:xfrm>
                      <a:off x="0" y="0"/>
                      <a:ext cx="1181100" cy="781050"/>
                    </a:xfrm>
                    <a:prstGeom prst="rect">
                      <a:avLst/>
                    </a:prstGeom>
                    <a:noFill/>
                    <a:ln w="9525">
                      <a:noFill/>
                      <a:miter lim="800000"/>
                      <a:headEnd/>
                      <a:tailEnd/>
                    </a:ln>
                  </pic:spPr>
                </pic:pic>
              </a:graphicData>
            </a:graphic>
          </wp:inline>
        </w:drawing>
      </w:r>
      <w:r w:rsidR="00B7516D" w:rsidRPr="00B7516D">
        <w:rPr>
          <w:rFonts w:ascii="Arial" w:eastAsia="Times New Roman" w:hAnsi="Arial" w:cs="Arial"/>
          <w:noProof/>
          <w:color w:val="222222"/>
          <w:sz w:val="24"/>
          <w:szCs w:val="24"/>
        </w:rPr>
        <w:drawing>
          <wp:inline distT="0" distB="0" distL="0" distR="0">
            <wp:extent cx="876300" cy="781050"/>
            <wp:effectExtent l="19050" t="0" r="0" b="0"/>
            <wp:docPr id="22" name="Picture 2" descr="PATH.jpg"/>
            <wp:cNvGraphicFramePr/>
            <a:graphic xmlns:a="http://schemas.openxmlformats.org/drawingml/2006/main">
              <a:graphicData uri="http://schemas.openxmlformats.org/drawingml/2006/picture">
                <pic:pic xmlns:pic="http://schemas.openxmlformats.org/drawingml/2006/picture">
                  <pic:nvPicPr>
                    <pic:cNvPr id="7" name="Picture 6" descr="PATH.jpg"/>
                    <pic:cNvPicPr/>
                  </pic:nvPicPr>
                  <pic:blipFill>
                    <a:blip r:embed="rId13" cstate="print"/>
                    <a:srcRect l="11813" t="35123" r="-75"/>
                    <a:stretch>
                      <a:fillRect/>
                    </a:stretch>
                  </pic:blipFill>
                  <pic:spPr>
                    <a:xfrm>
                      <a:off x="0" y="0"/>
                      <a:ext cx="878315" cy="782846"/>
                    </a:xfrm>
                    <a:prstGeom prst="rect">
                      <a:avLst/>
                    </a:prstGeom>
                  </pic:spPr>
                </pic:pic>
              </a:graphicData>
            </a:graphic>
          </wp:inline>
        </w:drawing>
      </w:r>
      <w:r w:rsidR="00B7516D" w:rsidRPr="00B7516D">
        <w:rPr>
          <w:rFonts w:ascii="Arial" w:eastAsia="Times New Roman" w:hAnsi="Arial" w:cs="Arial"/>
          <w:noProof/>
          <w:color w:val="222222"/>
          <w:sz w:val="24"/>
          <w:szCs w:val="24"/>
        </w:rPr>
        <w:drawing>
          <wp:inline distT="0" distB="0" distL="0" distR="0">
            <wp:extent cx="885825" cy="781050"/>
            <wp:effectExtent l="19050" t="0" r="9525" b="0"/>
            <wp:docPr id="23" name="Picture 10" descr="http://www.stvinc.com/data1/images/gwb_bus_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vinc.com/data1/images/gwb_bus_station.jpg"/>
                    <pic:cNvPicPr>
                      <a:picLocks noChangeAspect="1" noChangeArrowheads="1"/>
                    </pic:cNvPicPr>
                  </pic:nvPicPr>
                  <pic:blipFill>
                    <a:blip r:embed="rId14" cstate="print"/>
                    <a:srcRect/>
                    <a:stretch>
                      <a:fillRect/>
                    </a:stretch>
                  </pic:blipFill>
                  <pic:spPr bwMode="auto">
                    <a:xfrm>
                      <a:off x="0" y="0"/>
                      <a:ext cx="885825" cy="781050"/>
                    </a:xfrm>
                    <a:prstGeom prst="rect">
                      <a:avLst/>
                    </a:prstGeom>
                    <a:noFill/>
                    <a:ln w="9525">
                      <a:noFill/>
                      <a:miter lim="800000"/>
                      <a:headEnd/>
                      <a:tailEnd/>
                    </a:ln>
                  </pic:spPr>
                </pic:pic>
              </a:graphicData>
            </a:graphic>
          </wp:inline>
        </w:drawing>
      </w:r>
    </w:p>
    <w:p w:rsidR="00AD5119" w:rsidRPr="004C38A0" w:rsidRDefault="00AD5119" w:rsidP="00AD5119">
      <w:pPr>
        <w:pStyle w:val="Heading1"/>
        <w:rPr>
          <w:rFonts w:asciiTheme="minorHAnsi" w:hAnsiTheme="minorHAnsi" w:cstheme="minorHAnsi"/>
          <w:bCs w:val="0"/>
          <w:color w:val="000000" w:themeColor="text1"/>
        </w:rPr>
      </w:pPr>
      <w:r w:rsidRPr="004C38A0">
        <w:rPr>
          <w:rFonts w:asciiTheme="minorHAnsi" w:hAnsiTheme="minorHAnsi" w:cstheme="minorHAnsi"/>
          <w:bCs w:val="0"/>
          <w:color w:val="000000" w:themeColor="text1"/>
        </w:rPr>
        <w:t>About the Port Authority</w:t>
      </w:r>
    </w:p>
    <w:p w:rsidR="00AD5119" w:rsidRPr="004C38A0" w:rsidRDefault="002633FB" w:rsidP="004C38A0">
      <w:pPr>
        <w:spacing w:line="240" w:lineRule="auto"/>
        <w:jc w:val="both"/>
        <w:rPr>
          <w:rFonts w:cstheme="minorHAnsi"/>
          <w:i/>
          <w:iCs/>
        </w:rPr>
      </w:pPr>
      <w:r>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0289_"/>
          </v:shape>
        </w:pict>
      </w:r>
      <w:r w:rsidR="00AD5119" w:rsidRPr="004C38A0">
        <w:rPr>
          <w:rFonts w:cstheme="minorHAnsi"/>
          <w:iCs/>
        </w:rPr>
        <w:t>The Port Authority of New York and New Jersey builds, operates, and maintains many of the most important transportation and infrastructure assets in the country. The agency’s network of aviation, rail, surface transportation, and seaport facilities moves hundreds of millions of people and goods throughout the region annually and supports more than 550,000 regional jobs, more than $23 billion in annual wages, and $80 billion in annual economic activity.</w:t>
      </w:r>
      <w:r w:rsidR="00AD5119" w:rsidRPr="004C38A0">
        <w:rPr>
          <w:rFonts w:cstheme="minorHAnsi"/>
          <w:i/>
          <w:iCs/>
        </w:rPr>
        <w:t xml:space="preserve"> </w:t>
      </w:r>
    </w:p>
    <w:p w:rsidR="00AD5119" w:rsidRPr="004C38A0" w:rsidRDefault="00AD5119" w:rsidP="004C38A0">
      <w:pPr>
        <w:spacing w:line="240" w:lineRule="auto"/>
        <w:jc w:val="both"/>
        <w:rPr>
          <w:rFonts w:cstheme="minorHAnsi"/>
          <w:color w:val="1F497D"/>
        </w:rPr>
      </w:pPr>
      <w:r w:rsidRPr="004C38A0">
        <w:rPr>
          <w:rFonts w:cstheme="minorHAnsi"/>
          <w:iCs/>
        </w:rPr>
        <w:t>The Port Authority also owns and manages the 16-acre World Trade Center site, where construction crews are building the iconic One World Trade Center, which is now the tallest skyscraper in the Western Hemisphere.</w:t>
      </w:r>
    </w:p>
    <w:p w:rsidR="00123158" w:rsidRPr="004C38A0" w:rsidRDefault="00123158" w:rsidP="004C38A0">
      <w:pPr>
        <w:pStyle w:val="BodyTextIndent"/>
        <w:jc w:val="both"/>
        <w:rPr>
          <w:rFonts w:asciiTheme="minorHAnsi" w:hAnsiTheme="minorHAnsi" w:cstheme="minorHAnsi"/>
          <w:b/>
          <w:color w:val="000000" w:themeColor="text1"/>
          <w:sz w:val="22"/>
          <w:szCs w:val="22"/>
        </w:rPr>
      </w:pPr>
      <w:r w:rsidRPr="004C38A0">
        <w:rPr>
          <w:rFonts w:asciiTheme="minorHAnsi" w:hAnsiTheme="minorHAnsi" w:cstheme="minorHAnsi"/>
          <w:b/>
          <w:color w:val="000000" w:themeColor="text1"/>
          <w:sz w:val="22"/>
          <w:szCs w:val="22"/>
        </w:rPr>
        <w:t xml:space="preserve">About the Program </w:t>
      </w:r>
    </w:p>
    <w:p w:rsidR="00123158" w:rsidRPr="004C38A0" w:rsidRDefault="002633FB" w:rsidP="004C38A0">
      <w:pPr>
        <w:pStyle w:val="BodyTextIndent"/>
        <w:jc w:val="both"/>
        <w:rPr>
          <w:rFonts w:asciiTheme="minorHAnsi" w:hAnsiTheme="minorHAnsi" w:cstheme="minorHAnsi"/>
          <w:sz w:val="22"/>
          <w:szCs w:val="22"/>
        </w:rPr>
      </w:pPr>
      <w:r>
        <w:rPr>
          <w:rFonts w:asciiTheme="minorHAnsi" w:hAnsiTheme="minorHAnsi" w:cstheme="minorHAnsi"/>
          <w:sz w:val="22"/>
          <w:szCs w:val="22"/>
        </w:rPr>
        <w:pict>
          <v:shape id="_x0000_i1026" type="#_x0000_t75" style="width:450pt;height:7.5pt" o:hrpct="0" o:hralign="center" o:hr="t">
            <v:imagedata r:id="rId15" o:title="BD10289_"/>
          </v:shape>
        </w:pict>
      </w:r>
    </w:p>
    <w:p w:rsidR="00123158" w:rsidRPr="004C38A0" w:rsidRDefault="00123158" w:rsidP="004C38A0">
      <w:pPr>
        <w:pStyle w:val="BodyTextIndent"/>
        <w:spacing w:after="100" w:afterAutospacing="1"/>
        <w:jc w:val="both"/>
        <w:rPr>
          <w:rFonts w:asciiTheme="minorHAnsi" w:hAnsiTheme="minorHAnsi" w:cstheme="minorHAnsi"/>
          <w:sz w:val="22"/>
          <w:szCs w:val="22"/>
        </w:rPr>
      </w:pPr>
      <w:r w:rsidRPr="004C38A0">
        <w:rPr>
          <w:rFonts w:asciiTheme="minorHAnsi" w:hAnsiTheme="minorHAnsi" w:cstheme="minorHAnsi"/>
          <w:sz w:val="22"/>
          <w:szCs w:val="22"/>
        </w:rPr>
        <w:t xml:space="preserve">The Port Authority of New York and New Jersey’s Leadership Fellows Program is a distinguished program for leadership and public service in the New York New Jersey Metropolitan region.  This two-year rotational program offers Port Authority Fellows invaluable on-the-job experience in </w:t>
      </w:r>
      <w:r w:rsidR="007C4105" w:rsidRPr="004C38A0">
        <w:rPr>
          <w:rFonts w:asciiTheme="minorHAnsi" w:hAnsiTheme="minorHAnsi" w:cstheme="minorHAnsi"/>
          <w:sz w:val="22"/>
          <w:szCs w:val="22"/>
        </w:rPr>
        <w:t xml:space="preserve">several business functions such as planning, finance, security </w:t>
      </w:r>
      <w:r w:rsidRPr="004C38A0">
        <w:rPr>
          <w:rFonts w:asciiTheme="minorHAnsi" w:hAnsiTheme="minorHAnsi" w:cstheme="minorHAnsi"/>
          <w:sz w:val="22"/>
          <w:szCs w:val="22"/>
        </w:rPr>
        <w:t>facility operations</w:t>
      </w:r>
      <w:r w:rsidR="007C4105" w:rsidRPr="004C38A0">
        <w:rPr>
          <w:rFonts w:asciiTheme="minorHAnsi" w:hAnsiTheme="minorHAnsi" w:cstheme="minorHAnsi"/>
          <w:sz w:val="22"/>
          <w:szCs w:val="22"/>
        </w:rPr>
        <w:t xml:space="preserve"> and </w:t>
      </w:r>
      <w:r w:rsidR="00635BB1" w:rsidRPr="004C38A0">
        <w:rPr>
          <w:rFonts w:asciiTheme="minorHAnsi" w:hAnsiTheme="minorHAnsi" w:cstheme="minorHAnsi"/>
          <w:sz w:val="22"/>
          <w:szCs w:val="22"/>
        </w:rPr>
        <w:t>h</w:t>
      </w:r>
      <w:r w:rsidR="007C4105" w:rsidRPr="004C38A0">
        <w:rPr>
          <w:rFonts w:asciiTheme="minorHAnsi" w:hAnsiTheme="minorHAnsi" w:cstheme="minorHAnsi"/>
          <w:sz w:val="22"/>
          <w:szCs w:val="22"/>
        </w:rPr>
        <w:t xml:space="preserve">uman </w:t>
      </w:r>
      <w:r w:rsidR="00635BB1" w:rsidRPr="004C38A0">
        <w:rPr>
          <w:rFonts w:asciiTheme="minorHAnsi" w:hAnsiTheme="minorHAnsi" w:cstheme="minorHAnsi"/>
          <w:sz w:val="22"/>
          <w:szCs w:val="22"/>
        </w:rPr>
        <w:t>r</w:t>
      </w:r>
      <w:r w:rsidR="007C4105" w:rsidRPr="004C38A0">
        <w:rPr>
          <w:rFonts w:asciiTheme="minorHAnsi" w:hAnsiTheme="minorHAnsi" w:cstheme="minorHAnsi"/>
          <w:sz w:val="22"/>
          <w:szCs w:val="22"/>
        </w:rPr>
        <w:t>esources</w:t>
      </w:r>
      <w:r w:rsidRPr="004C38A0">
        <w:rPr>
          <w:rFonts w:asciiTheme="minorHAnsi" w:hAnsiTheme="minorHAnsi" w:cstheme="minorHAnsi"/>
          <w:sz w:val="22"/>
          <w:szCs w:val="22"/>
        </w:rPr>
        <w:t>. Leadership Fellows will be involved in 4-5 rotational assignments that are designed to build a strong foundation of business acumen, adaptability, and knowledge of Port Authority operations. The breadth and depth of these experiences are critical in preparing the participants to be future leaders within the Port Authority.</w:t>
      </w:r>
    </w:p>
    <w:p w:rsidR="00123158" w:rsidRPr="004C38A0" w:rsidRDefault="00123158" w:rsidP="004C38A0">
      <w:pPr>
        <w:spacing w:line="240" w:lineRule="auto"/>
        <w:jc w:val="both"/>
        <w:rPr>
          <w:rFonts w:cstheme="minorHAnsi"/>
        </w:rPr>
      </w:pPr>
      <w:r w:rsidRPr="004C38A0">
        <w:rPr>
          <w:rFonts w:cstheme="minorHAnsi"/>
          <w:b/>
        </w:rPr>
        <w:t xml:space="preserve">Eligibility and Requirements:  </w:t>
      </w:r>
      <w:r w:rsidRPr="004C38A0">
        <w:rPr>
          <w:rFonts w:cstheme="minorHAnsi"/>
        </w:rPr>
        <w:t xml:space="preserve">We are seeking dynamic candidates who are committed to quality public service, flexible and enthusiastic </w:t>
      </w:r>
      <w:r w:rsidR="005F6935" w:rsidRPr="004C38A0">
        <w:rPr>
          <w:rFonts w:cstheme="minorHAnsi"/>
        </w:rPr>
        <w:t>about experiencing all the Port Authority has to offer</w:t>
      </w:r>
      <w:r w:rsidR="00B76745" w:rsidRPr="004C38A0">
        <w:rPr>
          <w:rFonts w:cstheme="minorHAnsi"/>
        </w:rPr>
        <w:t>,</w:t>
      </w:r>
      <w:r w:rsidR="005F6935" w:rsidRPr="004C38A0">
        <w:rPr>
          <w:rFonts w:cstheme="minorHAnsi"/>
        </w:rPr>
        <w:t xml:space="preserve"> including areas that are not necessarily aligned with their professional background.</w:t>
      </w:r>
      <w:r w:rsidRPr="004C38A0">
        <w:rPr>
          <w:rFonts w:cstheme="minorHAnsi"/>
        </w:rPr>
        <w:t xml:space="preserve"> Students graduating with a </w:t>
      </w:r>
      <w:r w:rsidR="00635BB1" w:rsidRPr="004C38A0">
        <w:rPr>
          <w:rFonts w:cstheme="minorHAnsi"/>
        </w:rPr>
        <w:t>g</w:t>
      </w:r>
      <w:r w:rsidRPr="004C38A0">
        <w:rPr>
          <w:rFonts w:cstheme="minorHAnsi"/>
        </w:rPr>
        <w:t xml:space="preserve">raduate </w:t>
      </w:r>
      <w:r w:rsidR="00275E3D" w:rsidRPr="004C38A0">
        <w:rPr>
          <w:rFonts w:cstheme="minorHAnsi"/>
        </w:rPr>
        <w:t>d</w:t>
      </w:r>
      <w:r w:rsidRPr="004C38A0">
        <w:rPr>
          <w:rFonts w:cstheme="minorHAnsi"/>
        </w:rPr>
        <w:t xml:space="preserve">egree in </w:t>
      </w:r>
      <w:r w:rsidR="00635BB1" w:rsidRPr="004C38A0">
        <w:rPr>
          <w:rFonts w:cstheme="minorHAnsi"/>
        </w:rPr>
        <w:t>f</w:t>
      </w:r>
      <w:r w:rsidRPr="004C38A0">
        <w:rPr>
          <w:rFonts w:cstheme="minorHAnsi"/>
        </w:rPr>
        <w:t xml:space="preserve">all 2014 or </w:t>
      </w:r>
      <w:r w:rsidR="00635BB1" w:rsidRPr="004C38A0">
        <w:rPr>
          <w:rFonts w:cstheme="minorHAnsi"/>
        </w:rPr>
        <w:t>s</w:t>
      </w:r>
      <w:r w:rsidRPr="004C38A0">
        <w:rPr>
          <w:rFonts w:cstheme="minorHAnsi"/>
        </w:rPr>
        <w:t xml:space="preserve">pring 2015 are eligible to participate in the program.  </w:t>
      </w:r>
    </w:p>
    <w:p w:rsidR="00AD5119" w:rsidRPr="004C38A0" w:rsidRDefault="00123158" w:rsidP="004C38A0">
      <w:pPr>
        <w:spacing w:line="240" w:lineRule="auto"/>
        <w:jc w:val="both"/>
        <w:rPr>
          <w:rFonts w:cstheme="minorHAnsi"/>
        </w:rPr>
      </w:pPr>
      <w:r w:rsidRPr="004C38A0">
        <w:rPr>
          <w:rFonts w:cstheme="minorHAnsi"/>
          <w:b/>
          <w:bCs/>
          <w:snapToGrid w:val="0"/>
          <w:color w:val="000000" w:themeColor="text1"/>
        </w:rPr>
        <w:t>Join Us!</w:t>
      </w:r>
      <w:r w:rsidR="002633FB">
        <w:rPr>
          <w:rFonts w:cstheme="minorHAnsi"/>
          <w:b/>
          <w:bCs/>
          <w:snapToGrid w:val="0"/>
          <w:color w:val="000000" w:themeColor="text1"/>
        </w:rPr>
        <w:pict>
          <v:shape id="_x0000_i1027" type="#_x0000_t75" style="width:450pt;height:7.5pt" o:hrpct="0" o:hralign="center" o:hr="t">
            <v:imagedata r:id="rId15" o:title="BD10289_"/>
          </v:shape>
        </w:pict>
      </w:r>
      <w:r w:rsidRPr="004C38A0">
        <w:rPr>
          <w:rFonts w:cstheme="minorHAnsi"/>
        </w:rPr>
        <w:t xml:space="preserve">Please visit </w:t>
      </w:r>
      <w:hyperlink r:id="rId16" w:history="1">
        <w:r w:rsidRPr="004C38A0">
          <w:rPr>
            <w:rStyle w:val="Hyperlink"/>
            <w:rFonts w:cstheme="minorHAnsi"/>
          </w:rPr>
          <w:t>www.JoinThePortAuthority.com</w:t>
        </w:r>
      </w:hyperlink>
      <w:r w:rsidRPr="004C38A0">
        <w:rPr>
          <w:rFonts w:cstheme="minorHAnsi"/>
        </w:rPr>
        <w:t xml:space="preserve"> for additional information. You can access the job posting by </w:t>
      </w:r>
      <w:r w:rsidR="007C4105" w:rsidRPr="004C38A0">
        <w:rPr>
          <w:rFonts w:cstheme="minorHAnsi"/>
        </w:rPr>
        <w:t xml:space="preserve">entering </w:t>
      </w:r>
      <w:r w:rsidRPr="004C38A0">
        <w:rPr>
          <w:rFonts w:cstheme="minorHAnsi"/>
        </w:rPr>
        <w:t xml:space="preserve">in 2015 Leadership Fellows Program or </w:t>
      </w:r>
      <w:r w:rsidR="003B52C9">
        <w:rPr>
          <w:rFonts w:cstheme="minorHAnsi"/>
        </w:rPr>
        <w:t xml:space="preserve">entering the Job ID # </w:t>
      </w:r>
      <w:r w:rsidR="00F41D0A">
        <w:rPr>
          <w:rStyle w:val="pseditboxdisponly"/>
        </w:rPr>
        <w:t>20542</w:t>
      </w:r>
      <w:r w:rsidR="00F41D0A">
        <w:t xml:space="preserve"> </w:t>
      </w:r>
      <w:r w:rsidR="007C4105" w:rsidRPr="004C38A0">
        <w:rPr>
          <w:rFonts w:cstheme="minorHAnsi"/>
        </w:rPr>
        <w:t>into the search engine</w:t>
      </w:r>
      <w:r w:rsidRPr="004C38A0">
        <w:rPr>
          <w:rFonts w:cstheme="minorHAnsi"/>
        </w:rPr>
        <w:t xml:space="preserve">. The deadline to apply for the 2015 LFP is December </w:t>
      </w:r>
      <w:r w:rsidR="00874145" w:rsidRPr="004C38A0">
        <w:rPr>
          <w:rFonts w:cstheme="minorHAnsi"/>
        </w:rPr>
        <w:t>1</w:t>
      </w:r>
      <w:r w:rsidRPr="004C38A0">
        <w:rPr>
          <w:rFonts w:cstheme="minorHAnsi"/>
        </w:rPr>
        <w:t>, 2014 at 11:59 PM EST.</w:t>
      </w:r>
    </w:p>
    <w:p w:rsidR="00AD5119" w:rsidRPr="004C38A0" w:rsidRDefault="00AD5119" w:rsidP="004C38A0">
      <w:pPr>
        <w:spacing w:line="240" w:lineRule="auto"/>
        <w:jc w:val="both"/>
        <w:rPr>
          <w:rFonts w:cstheme="minorHAnsi"/>
        </w:rPr>
      </w:pPr>
      <w:r w:rsidRPr="004C38A0">
        <w:rPr>
          <w:rFonts w:cstheme="minorHAnsi"/>
        </w:rPr>
        <w:t>I</w:t>
      </w:r>
      <w:r w:rsidR="000A1A69" w:rsidRPr="004C38A0">
        <w:rPr>
          <w:rFonts w:cstheme="minorHAnsi"/>
        </w:rPr>
        <w:t xml:space="preserve">n supplement of a cover letter, </w:t>
      </w:r>
      <w:r w:rsidRPr="004C38A0">
        <w:rPr>
          <w:rFonts w:cstheme="minorHAnsi"/>
        </w:rPr>
        <w:t xml:space="preserve">applicants </w:t>
      </w:r>
      <w:r w:rsidR="000A1A69" w:rsidRPr="004C38A0">
        <w:rPr>
          <w:rFonts w:cstheme="minorHAnsi"/>
        </w:rPr>
        <w:t xml:space="preserve">are to answer an essay question, </w:t>
      </w:r>
      <w:r w:rsidR="00874145" w:rsidRPr="004C38A0">
        <w:rPr>
          <w:rFonts w:cstheme="minorHAnsi"/>
        </w:rPr>
        <w:t xml:space="preserve">which is </w:t>
      </w:r>
      <w:r w:rsidR="000A1A69" w:rsidRPr="004C38A0">
        <w:rPr>
          <w:rFonts w:cstheme="minorHAnsi"/>
        </w:rPr>
        <w:t>viewable</w:t>
      </w:r>
      <w:r w:rsidR="00874145" w:rsidRPr="004C38A0">
        <w:rPr>
          <w:rFonts w:cstheme="minorHAnsi"/>
        </w:rPr>
        <w:t xml:space="preserve"> through the above </w:t>
      </w:r>
      <w:r w:rsidRPr="004C38A0">
        <w:rPr>
          <w:rFonts w:cstheme="minorHAnsi"/>
        </w:rPr>
        <w:t>link. To be considered for this position you mus</w:t>
      </w:r>
      <w:r w:rsidR="00874145" w:rsidRPr="004C38A0">
        <w:rPr>
          <w:rFonts w:cstheme="minorHAnsi"/>
        </w:rPr>
        <w:t>t respond to the essay question and u</w:t>
      </w:r>
      <w:r w:rsidRPr="004C38A0">
        <w:rPr>
          <w:rFonts w:cstheme="minorHAnsi"/>
        </w:rPr>
        <w:t>pload your response, and resume as one document in the section of the application that prompts you to upload your resume</w:t>
      </w:r>
      <w:r w:rsidR="00874145" w:rsidRPr="004C38A0">
        <w:rPr>
          <w:rFonts w:cstheme="minorHAnsi"/>
        </w:rPr>
        <w:t>.</w:t>
      </w:r>
    </w:p>
    <w:sectPr w:rsidR="00AD5119" w:rsidRPr="004C38A0" w:rsidSect="00EA15E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3FB" w:rsidRDefault="002633FB" w:rsidP="0074048A">
      <w:pPr>
        <w:spacing w:after="0" w:line="240" w:lineRule="auto"/>
      </w:pPr>
      <w:r>
        <w:separator/>
      </w:r>
    </w:p>
  </w:endnote>
  <w:endnote w:type="continuationSeparator" w:id="0">
    <w:p w:rsidR="002633FB" w:rsidRDefault="002633FB" w:rsidP="0074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3FB" w:rsidRDefault="002633FB" w:rsidP="0074048A">
      <w:pPr>
        <w:spacing w:after="0" w:line="240" w:lineRule="auto"/>
      </w:pPr>
      <w:r>
        <w:separator/>
      </w:r>
    </w:p>
  </w:footnote>
  <w:footnote w:type="continuationSeparator" w:id="0">
    <w:p w:rsidR="002633FB" w:rsidRDefault="002633FB" w:rsidP="00740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0A" w:rsidRDefault="00F41D0A" w:rsidP="00EA15E9">
    <w:pPr>
      <w:pStyle w:val="Header"/>
      <w:jc w:val="right"/>
    </w:pPr>
    <w:r>
      <w:rPr>
        <w:noProof/>
      </w:rPr>
      <w:drawing>
        <wp:inline distT="0" distB="0" distL="0" distR="0">
          <wp:extent cx="2333625" cy="123825"/>
          <wp:effectExtent l="19050" t="0" r="9525" b="0"/>
          <wp:docPr id="2" name="Picture 1" descr="CORP_ONELINE_DOM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ONELINE_DOM_MEMO"/>
                  <pic:cNvPicPr>
                    <a:picLocks noChangeAspect="1" noChangeArrowheads="1"/>
                  </pic:cNvPicPr>
                </pic:nvPicPr>
                <pic:blipFill>
                  <a:blip r:embed="rId1"/>
                  <a:srcRect/>
                  <a:stretch>
                    <a:fillRect/>
                  </a:stretch>
                </pic:blipFill>
                <pic:spPr bwMode="auto">
                  <a:xfrm>
                    <a:off x="0" y="0"/>
                    <a:ext cx="2333625" cy="1238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58"/>
    <w:rsid w:val="00020561"/>
    <w:rsid w:val="000A1A69"/>
    <w:rsid w:val="000F5008"/>
    <w:rsid w:val="00113689"/>
    <w:rsid w:val="00123158"/>
    <w:rsid w:val="0014299C"/>
    <w:rsid w:val="00163969"/>
    <w:rsid w:val="001C3CAB"/>
    <w:rsid w:val="001D1F0E"/>
    <w:rsid w:val="001F41F6"/>
    <w:rsid w:val="002633FB"/>
    <w:rsid w:val="00272634"/>
    <w:rsid w:val="00275E3D"/>
    <w:rsid w:val="00294E4F"/>
    <w:rsid w:val="00327519"/>
    <w:rsid w:val="0038195F"/>
    <w:rsid w:val="003B52C9"/>
    <w:rsid w:val="003E0D5F"/>
    <w:rsid w:val="00471EF3"/>
    <w:rsid w:val="004A592E"/>
    <w:rsid w:val="004C38A0"/>
    <w:rsid w:val="0051131B"/>
    <w:rsid w:val="005135A1"/>
    <w:rsid w:val="005B1BC7"/>
    <w:rsid w:val="005F6935"/>
    <w:rsid w:val="00635BB1"/>
    <w:rsid w:val="00641FE8"/>
    <w:rsid w:val="006F7AAD"/>
    <w:rsid w:val="0072086A"/>
    <w:rsid w:val="0074048A"/>
    <w:rsid w:val="0078153C"/>
    <w:rsid w:val="007C4105"/>
    <w:rsid w:val="008076D4"/>
    <w:rsid w:val="00813867"/>
    <w:rsid w:val="00874145"/>
    <w:rsid w:val="00902A46"/>
    <w:rsid w:val="009148BF"/>
    <w:rsid w:val="00915C62"/>
    <w:rsid w:val="00917D56"/>
    <w:rsid w:val="00997FFA"/>
    <w:rsid w:val="00AD5119"/>
    <w:rsid w:val="00B65E8A"/>
    <w:rsid w:val="00B7516D"/>
    <w:rsid w:val="00B76745"/>
    <w:rsid w:val="00CA2A90"/>
    <w:rsid w:val="00D00FA7"/>
    <w:rsid w:val="00E62CE2"/>
    <w:rsid w:val="00EA15E9"/>
    <w:rsid w:val="00F20128"/>
    <w:rsid w:val="00F41D0A"/>
    <w:rsid w:val="00FC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56052-FE25-445A-B8FA-D35E7D49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158"/>
  </w:style>
  <w:style w:type="paragraph" w:styleId="Heading1">
    <w:name w:val="heading 1"/>
    <w:basedOn w:val="Normal"/>
    <w:next w:val="Normal"/>
    <w:link w:val="Heading1Char"/>
    <w:uiPriority w:val="99"/>
    <w:qFormat/>
    <w:rsid w:val="00123158"/>
    <w:pPr>
      <w:keepNext/>
      <w:widowControl w:val="0"/>
      <w:autoSpaceDE w:val="0"/>
      <w:autoSpaceDN w:val="0"/>
      <w:adjustRightInd w:val="0"/>
      <w:spacing w:after="0" w:line="240" w:lineRule="auto"/>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3158"/>
    <w:rPr>
      <w:rFonts w:ascii="Arial" w:eastAsia="Times New Roman" w:hAnsi="Arial" w:cs="Arial"/>
      <w:b/>
      <w:bCs/>
    </w:rPr>
  </w:style>
  <w:style w:type="paragraph" w:styleId="Header">
    <w:name w:val="header"/>
    <w:basedOn w:val="Normal"/>
    <w:link w:val="HeaderChar"/>
    <w:uiPriority w:val="99"/>
    <w:semiHidden/>
    <w:unhideWhenUsed/>
    <w:rsid w:val="00123158"/>
    <w:pPr>
      <w:tabs>
        <w:tab w:val="center" w:pos="4680"/>
        <w:tab w:val="right" w:pos="9360"/>
      </w:tabs>
    </w:pPr>
  </w:style>
  <w:style w:type="character" w:customStyle="1" w:styleId="HeaderChar">
    <w:name w:val="Header Char"/>
    <w:basedOn w:val="DefaultParagraphFont"/>
    <w:link w:val="Header"/>
    <w:uiPriority w:val="99"/>
    <w:semiHidden/>
    <w:rsid w:val="00123158"/>
  </w:style>
  <w:style w:type="paragraph" w:styleId="BodyTextIndent">
    <w:name w:val="Body Text Indent"/>
    <w:basedOn w:val="Normal"/>
    <w:link w:val="BodyTextIndentChar"/>
    <w:rsid w:val="00123158"/>
    <w:pPr>
      <w:widowControl w:val="0"/>
      <w:autoSpaceDE w:val="0"/>
      <w:autoSpaceDN w:val="0"/>
      <w:adjustRightInd w:val="0"/>
      <w:spacing w:after="0" w:line="240" w:lineRule="auto"/>
      <w:jc w:val="center"/>
    </w:pPr>
    <w:rPr>
      <w:rFonts w:ascii="Arial" w:eastAsia="Times New Roman" w:hAnsi="Arial" w:cs="Arial"/>
      <w:sz w:val="20"/>
      <w:szCs w:val="20"/>
    </w:rPr>
  </w:style>
  <w:style w:type="character" w:customStyle="1" w:styleId="BodyTextIndentChar">
    <w:name w:val="Body Text Indent Char"/>
    <w:basedOn w:val="DefaultParagraphFont"/>
    <w:link w:val="BodyTextIndent"/>
    <w:rsid w:val="00123158"/>
    <w:rPr>
      <w:rFonts w:ascii="Arial" w:eastAsia="Times New Roman" w:hAnsi="Arial" w:cs="Arial"/>
      <w:sz w:val="20"/>
      <w:szCs w:val="20"/>
    </w:rPr>
  </w:style>
  <w:style w:type="character" w:styleId="Hyperlink">
    <w:name w:val="Hyperlink"/>
    <w:basedOn w:val="DefaultParagraphFont"/>
    <w:rsid w:val="00123158"/>
    <w:rPr>
      <w:color w:val="0000FF"/>
      <w:u w:val="single"/>
    </w:rPr>
  </w:style>
  <w:style w:type="paragraph" w:styleId="BalloonText">
    <w:name w:val="Balloon Text"/>
    <w:basedOn w:val="Normal"/>
    <w:link w:val="BalloonTextChar"/>
    <w:uiPriority w:val="99"/>
    <w:semiHidden/>
    <w:unhideWhenUsed/>
    <w:rsid w:val="00123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58"/>
    <w:rPr>
      <w:rFonts w:ascii="Tahoma" w:hAnsi="Tahoma" w:cs="Tahoma"/>
      <w:sz w:val="16"/>
      <w:szCs w:val="16"/>
    </w:rPr>
  </w:style>
  <w:style w:type="character" w:customStyle="1" w:styleId="pseditboxdisponly">
    <w:name w:val="pseditbox_disponly"/>
    <w:basedOn w:val="DefaultParagraphFont"/>
    <w:rsid w:val="00F4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635">
      <w:bodyDiv w:val="1"/>
      <w:marLeft w:val="0"/>
      <w:marRight w:val="0"/>
      <w:marTop w:val="0"/>
      <w:marBottom w:val="0"/>
      <w:divBdr>
        <w:top w:val="none" w:sz="0" w:space="0" w:color="auto"/>
        <w:left w:val="none" w:sz="0" w:space="0" w:color="auto"/>
        <w:bottom w:val="none" w:sz="0" w:space="0" w:color="auto"/>
        <w:right w:val="none" w:sz="0" w:space="0" w:color="auto"/>
      </w:divBdr>
      <w:divsChild>
        <w:div w:id="979650418">
          <w:marLeft w:val="0"/>
          <w:marRight w:val="0"/>
          <w:marTop w:val="0"/>
          <w:marBottom w:val="0"/>
          <w:divBdr>
            <w:top w:val="none" w:sz="0" w:space="0" w:color="auto"/>
            <w:left w:val="none" w:sz="0" w:space="0" w:color="auto"/>
            <w:bottom w:val="none" w:sz="0" w:space="0" w:color="auto"/>
            <w:right w:val="none" w:sz="0" w:space="0" w:color="auto"/>
          </w:divBdr>
          <w:divsChild>
            <w:div w:id="1187477824">
              <w:marLeft w:val="0"/>
              <w:marRight w:val="0"/>
              <w:marTop w:val="0"/>
              <w:marBottom w:val="0"/>
              <w:divBdr>
                <w:top w:val="none" w:sz="0" w:space="0" w:color="auto"/>
                <w:left w:val="none" w:sz="0" w:space="0" w:color="auto"/>
                <w:bottom w:val="none" w:sz="0" w:space="0" w:color="auto"/>
                <w:right w:val="none" w:sz="0" w:space="0" w:color="auto"/>
              </w:divBdr>
              <w:divsChild>
                <w:div w:id="600534249">
                  <w:marLeft w:val="0"/>
                  <w:marRight w:val="0"/>
                  <w:marTop w:val="195"/>
                  <w:marBottom w:val="0"/>
                  <w:divBdr>
                    <w:top w:val="none" w:sz="0" w:space="0" w:color="auto"/>
                    <w:left w:val="none" w:sz="0" w:space="0" w:color="auto"/>
                    <w:bottom w:val="none" w:sz="0" w:space="0" w:color="auto"/>
                    <w:right w:val="none" w:sz="0" w:space="0" w:color="auto"/>
                  </w:divBdr>
                  <w:divsChild>
                    <w:div w:id="2120026267">
                      <w:marLeft w:val="0"/>
                      <w:marRight w:val="0"/>
                      <w:marTop w:val="0"/>
                      <w:marBottom w:val="180"/>
                      <w:divBdr>
                        <w:top w:val="none" w:sz="0" w:space="0" w:color="auto"/>
                        <w:left w:val="none" w:sz="0" w:space="0" w:color="auto"/>
                        <w:bottom w:val="none" w:sz="0" w:space="0" w:color="auto"/>
                        <w:right w:val="none" w:sz="0" w:space="0" w:color="auto"/>
                      </w:divBdr>
                      <w:divsChild>
                        <w:div w:id="1099912024">
                          <w:marLeft w:val="0"/>
                          <w:marRight w:val="0"/>
                          <w:marTop w:val="0"/>
                          <w:marBottom w:val="0"/>
                          <w:divBdr>
                            <w:top w:val="none" w:sz="0" w:space="0" w:color="auto"/>
                            <w:left w:val="none" w:sz="0" w:space="0" w:color="auto"/>
                            <w:bottom w:val="none" w:sz="0" w:space="0" w:color="auto"/>
                            <w:right w:val="none" w:sz="0" w:space="0" w:color="auto"/>
                          </w:divBdr>
                          <w:divsChild>
                            <w:div w:id="899629359">
                              <w:marLeft w:val="0"/>
                              <w:marRight w:val="0"/>
                              <w:marTop w:val="0"/>
                              <w:marBottom w:val="0"/>
                              <w:divBdr>
                                <w:top w:val="none" w:sz="0" w:space="0" w:color="auto"/>
                                <w:left w:val="none" w:sz="0" w:space="0" w:color="auto"/>
                                <w:bottom w:val="none" w:sz="0" w:space="0" w:color="auto"/>
                                <w:right w:val="none" w:sz="0" w:space="0" w:color="auto"/>
                              </w:divBdr>
                              <w:divsChild>
                                <w:div w:id="1139961765">
                                  <w:marLeft w:val="0"/>
                                  <w:marRight w:val="0"/>
                                  <w:marTop w:val="0"/>
                                  <w:marBottom w:val="0"/>
                                  <w:divBdr>
                                    <w:top w:val="none" w:sz="0" w:space="0" w:color="auto"/>
                                    <w:left w:val="none" w:sz="0" w:space="0" w:color="auto"/>
                                    <w:bottom w:val="none" w:sz="0" w:space="0" w:color="auto"/>
                                    <w:right w:val="none" w:sz="0" w:space="0" w:color="auto"/>
                                  </w:divBdr>
                                  <w:divsChild>
                                    <w:div w:id="913513933">
                                      <w:marLeft w:val="0"/>
                                      <w:marRight w:val="0"/>
                                      <w:marTop w:val="0"/>
                                      <w:marBottom w:val="0"/>
                                      <w:divBdr>
                                        <w:top w:val="none" w:sz="0" w:space="0" w:color="auto"/>
                                        <w:left w:val="none" w:sz="0" w:space="0" w:color="auto"/>
                                        <w:bottom w:val="none" w:sz="0" w:space="0" w:color="auto"/>
                                        <w:right w:val="none" w:sz="0" w:space="0" w:color="auto"/>
                                      </w:divBdr>
                                      <w:divsChild>
                                        <w:div w:id="208879572">
                                          <w:marLeft w:val="0"/>
                                          <w:marRight w:val="0"/>
                                          <w:marTop w:val="0"/>
                                          <w:marBottom w:val="0"/>
                                          <w:divBdr>
                                            <w:top w:val="none" w:sz="0" w:space="0" w:color="auto"/>
                                            <w:left w:val="none" w:sz="0" w:space="0" w:color="auto"/>
                                            <w:bottom w:val="none" w:sz="0" w:space="0" w:color="auto"/>
                                            <w:right w:val="none" w:sz="0" w:space="0" w:color="auto"/>
                                          </w:divBdr>
                                          <w:divsChild>
                                            <w:div w:id="1442191559">
                                              <w:marLeft w:val="0"/>
                                              <w:marRight w:val="0"/>
                                              <w:marTop w:val="0"/>
                                              <w:marBottom w:val="0"/>
                                              <w:divBdr>
                                                <w:top w:val="none" w:sz="0" w:space="0" w:color="auto"/>
                                                <w:left w:val="none" w:sz="0" w:space="0" w:color="auto"/>
                                                <w:bottom w:val="none" w:sz="0" w:space="0" w:color="auto"/>
                                                <w:right w:val="none" w:sz="0" w:space="0" w:color="auto"/>
                                              </w:divBdr>
                                              <w:divsChild>
                                                <w:div w:id="6071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163648">
      <w:bodyDiv w:val="1"/>
      <w:marLeft w:val="0"/>
      <w:marRight w:val="0"/>
      <w:marTop w:val="0"/>
      <w:marBottom w:val="0"/>
      <w:divBdr>
        <w:top w:val="none" w:sz="0" w:space="0" w:color="auto"/>
        <w:left w:val="none" w:sz="0" w:space="0" w:color="auto"/>
        <w:bottom w:val="none" w:sz="0" w:space="0" w:color="auto"/>
        <w:right w:val="none" w:sz="0" w:space="0" w:color="auto"/>
      </w:divBdr>
      <w:divsChild>
        <w:div w:id="333723052">
          <w:marLeft w:val="0"/>
          <w:marRight w:val="0"/>
          <w:marTop w:val="0"/>
          <w:marBottom w:val="0"/>
          <w:divBdr>
            <w:top w:val="none" w:sz="0" w:space="0" w:color="auto"/>
            <w:left w:val="none" w:sz="0" w:space="0" w:color="auto"/>
            <w:bottom w:val="none" w:sz="0" w:space="0" w:color="auto"/>
            <w:right w:val="none" w:sz="0" w:space="0" w:color="auto"/>
          </w:divBdr>
          <w:divsChild>
            <w:div w:id="1693339671">
              <w:marLeft w:val="0"/>
              <w:marRight w:val="0"/>
              <w:marTop w:val="0"/>
              <w:marBottom w:val="0"/>
              <w:divBdr>
                <w:top w:val="none" w:sz="0" w:space="0" w:color="auto"/>
                <w:left w:val="none" w:sz="0" w:space="0" w:color="auto"/>
                <w:bottom w:val="none" w:sz="0" w:space="0" w:color="auto"/>
                <w:right w:val="none" w:sz="0" w:space="0" w:color="auto"/>
              </w:divBdr>
              <w:divsChild>
                <w:div w:id="824901975">
                  <w:marLeft w:val="0"/>
                  <w:marRight w:val="0"/>
                  <w:marTop w:val="195"/>
                  <w:marBottom w:val="0"/>
                  <w:divBdr>
                    <w:top w:val="none" w:sz="0" w:space="0" w:color="auto"/>
                    <w:left w:val="none" w:sz="0" w:space="0" w:color="auto"/>
                    <w:bottom w:val="none" w:sz="0" w:space="0" w:color="auto"/>
                    <w:right w:val="none" w:sz="0" w:space="0" w:color="auto"/>
                  </w:divBdr>
                  <w:divsChild>
                    <w:div w:id="2097053579">
                      <w:marLeft w:val="0"/>
                      <w:marRight w:val="0"/>
                      <w:marTop w:val="0"/>
                      <w:marBottom w:val="180"/>
                      <w:divBdr>
                        <w:top w:val="none" w:sz="0" w:space="0" w:color="auto"/>
                        <w:left w:val="none" w:sz="0" w:space="0" w:color="auto"/>
                        <w:bottom w:val="none" w:sz="0" w:space="0" w:color="auto"/>
                        <w:right w:val="none" w:sz="0" w:space="0" w:color="auto"/>
                      </w:divBdr>
                      <w:divsChild>
                        <w:div w:id="290981304">
                          <w:marLeft w:val="0"/>
                          <w:marRight w:val="0"/>
                          <w:marTop w:val="0"/>
                          <w:marBottom w:val="0"/>
                          <w:divBdr>
                            <w:top w:val="none" w:sz="0" w:space="0" w:color="auto"/>
                            <w:left w:val="none" w:sz="0" w:space="0" w:color="auto"/>
                            <w:bottom w:val="none" w:sz="0" w:space="0" w:color="auto"/>
                            <w:right w:val="none" w:sz="0" w:space="0" w:color="auto"/>
                          </w:divBdr>
                          <w:divsChild>
                            <w:div w:id="1670276">
                              <w:marLeft w:val="0"/>
                              <w:marRight w:val="0"/>
                              <w:marTop w:val="0"/>
                              <w:marBottom w:val="0"/>
                              <w:divBdr>
                                <w:top w:val="none" w:sz="0" w:space="0" w:color="auto"/>
                                <w:left w:val="none" w:sz="0" w:space="0" w:color="auto"/>
                                <w:bottom w:val="none" w:sz="0" w:space="0" w:color="auto"/>
                                <w:right w:val="none" w:sz="0" w:space="0" w:color="auto"/>
                              </w:divBdr>
                              <w:divsChild>
                                <w:div w:id="125853733">
                                  <w:marLeft w:val="0"/>
                                  <w:marRight w:val="0"/>
                                  <w:marTop w:val="0"/>
                                  <w:marBottom w:val="0"/>
                                  <w:divBdr>
                                    <w:top w:val="none" w:sz="0" w:space="0" w:color="auto"/>
                                    <w:left w:val="none" w:sz="0" w:space="0" w:color="auto"/>
                                    <w:bottom w:val="none" w:sz="0" w:space="0" w:color="auto"/>
                                    <w:right w:val="none" w:sz="0" w:space="0" w:color="auto"/>
                                  </w:divBdr>
                                  <w:divsChild>
                                    <w:div w:id="483475407">
                                      <w:marLeft w:val="0"/>
                                      <w:marRight w:val="0"/>
                                      <w:marTop w:val="0"/>
                                      <w:marBottom w:val="0"/>
                                      <w:divBdr>
                                        <w:top w:val="none" w:sz="0" w:space="0" w:color="auto"/>
                                        <w:left w:val="none" w:sz="0" w:space="0" w:color="auto"/>
                                        <w:bottom w:val="none" w:sz="0" w:space="0" w:color="auto"/>
                                        <w:right w:val="none" w:sz="0" w:space="0" w:color="auto"/>
                                      </w:divBdr>
                                      <w:divsChild>
                                        <w:div w:id="794371342">
                                          <w:marLeft w:val="0"/>
                                          <w:marRight w:val="0"/>
                                          <w:marTop w:val="0"/>
                                          <w:marBottom w:val="0"/>
                                          <w:divBdr>
                                            <w:top w:val="none" w:sz="0" w:space="0" w:color="auto"/>
                                            <w:left w:val="none" w:sz="0" w:space="0" w:color="auto"/>
                                            <w:bottom w:val="none" w:sz="0" w:space="0" w:color="auto"/>
                                            <w:right w:val="none" w:sz="0" w:space="0" w:color="auto"/>
                                          </w:divBdr>
                                          <w:divsChild>
                                            <w:div w:id="265432385">
                                              <w:marLeft w:val="0"/>
                                              <w:marRight w:val="0"/>
                                              <w:marTop w:val="0"/>
                                              <w:marBottom w:val="0"/>
                                              <w:divBdr>
                                                <w:top w:val="none" w:sz="0" w:space="0" w:color="auto"/>
                                                <w:left w:val="none" w:sz="0" w:space="0" w:color="auto"/>
                                                <w:bottom w:val="none" w:sz="0" w:space="0" w:color="auto"/>
                                                <w:right w:val="none" w:sz="0" w:space="0" w:color="auto"/>
                                              </w:divBdr>
                                              <w:divsChild>
                                                <w:div w:id="19684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464584">
      <w:bodyDiv w:val="1"/>
      <w:marLeft w:val="0"/>
      <w:marRight w:val="0"/>
      <w:marTop w:val="0"/>
      <w:marBottom w:val="0"/>
      <w:divBdr>
        <w:top w:val="none" w:sz="0" w:space="0" w:color="auto"/>
        <w:left w:val="none" w:sz="0" w:space="0" w:color="auto"/>
        <w:bottom w:val="none" w:sz="0" w:space="0" w:color="auto"/>
        <w:right w:val="none" w:sz="0" w:space="0" w:color="auto"/>
      </w:divBdr>
      <w:divsChild>
        <w:div w:id="985671407">
          <w:marLeft w:val="0"/>
          <w:marRight w:val="0"/>
          <w:marTop w:val="0"/>
          <w:marBottom w:val="0"/>
          <w:divBdr>
            <w:top w:val="none" w:sz="0" w:space="0" w:color="auto"/>
            <w:left w:val="none" w:sz="0" w:space="0" w:color="auto"/>
            <w:bottom w:val="none" w:sz="0" w:space="0" w:color="auto"/>
            <w:right w:val="none" w:sz="0" w:space="0" w:color="auto"/>
          </w:divBdr>
          <w:divsChild>
            <w:div w:id="898829551">
              <w:marLeft w:val="0"/>
              <w:marRight w:val="0"/>
              <w:marTop w:val="0"/>
              <w:marBottom w:val="0"/>
              <w:divBdr>
                <w:top w:val="none" w:sz="0" w:space="0" w:color="auto"/>
                <w:left w:val="none" w:sz="0" w:space="0" w:color="auto"/>
                <w:bottom w:val="none" w:sz="0" w:space="0" w:color="auto"/>
                <w:right w:val="none" w:sz="0" w:space="0" w:color="auto"/>
              </w:divBdr>
              <w:divsChild>
                <w:div w:id="1937210101">
                  <w:marLeft w:val="0"/>
                  <w:marRight w:val="0"/>
                  <w:marTop w:val="0"/>
                  <w:marBottom w:val="0"/>
                  <w:divBdr>
                    <w:top w:val="none" w:sz="0" w:space="0" w:color="auto"/>
                    <w:left w:val="none" w:sz="0" w:space="0" w:color="auto"/>
                    <w:bottom w:val="none" w:sz="0" w:space="0" w:color="auto"/>
                    <w:right w:val="none" w:sz="0" w:space="0" w:color="auto"/>
                  </w:divBdr>
                  <w:divsChild>
                    <w:div w:id="1216044158">
                      <w:marLeft w:val="0"/>
                      <w:marRight w:val="0"/>
                      <w:marTop w:val="0"/>
                      <w:marBottom w:val="0"/>
                      <w:divBdr>
                        <w:top w:val="none" w:sz="0" w:space="0" w:color="auto"/>
                        <w:left w:val="none" w:sz="0" w:space="0" w:color="auto"/>
                        <w:bottom w:val="none" w:sz="0" w:space="0" w:color="auto"/>
                        <w:right w:val="none" w:sz="0" w:space="0" w:color="auto"/>
                      </w:divBdr>
                      <w:divsChild>
                        <w:div w:id="1854294620">
                          <w:marLeft w:val="0"/>
                          <w:marRight w:val="0"/>
                          <w:marTop w:val="0"/>
                          <w:marBottom w:val="0"/>
                          <w:divBdr>
                            <w:top w:val="none" w:sz="0" w:space="0" w:color="auto"/>
                            <w:left w:val="none" w:sz="0" w:space="0" w:color="auto"/>
                            <w:bottom w:val="none" w:sz="0" w:space="0" w:color="auto"/>
                            <w:right w:val="none" w:sz="0" w:space="0" w:color="auto"/>
                          </w:divBdr>
                          <w:divsChild>
                            <w:div w:id="737899301">
                              <w:marLeft w:val="0"/>
                              <w:marRight w:val="0"/>
                              <w:marTop w:val="0"/>
                              <w:marBottom w:val="0"/>
                              <w:divBdr>
                                <w:top w:val="none" w:sz="0" w:space="0" w:color="auto"/>
                                <w:left w:val="none" w:sz="0" w:space="0" w:color="auto"/>
                                <w:bottom w:val="none" w:sz="0" w:space="0" w:color="auto"/>
                                <w:right w:val="none" w:sz="0" w:space="0" w:color="auto"/>
                              </w:divBdr>
                              <w:divsChild>
                                <w:div w:id="842280407">
                                  <w:marLeft w:val="0"/>
                                  <w:marRight w:val="0"/>
                                  <w:marTop w:val="0"/>
                                  <w:marBottom w:val="0"/>
                                  <w:divBdr>
                                    <w:top w:val="none" w:sz="0" w:space="0" w:color="auto"/>
                                    <w:left w:val="none" w:sz="0" w:space="0" w:color="auto"/>
                                    <w:bottom w:val="none" w:sz="0" w:space="0" w:color="auto"/>
                                    <w:right w:val="none" w:sz="0" w:space="0" w:color="auto"/>
                                  </w:divBdr>
                                  <w:divsChild>
                                    <w:div w:id="170995913">
                                      <w:marLeft w:val="0"/>
                                      <w:marRight w:val="0"/>
                                      <w:marTop w:val="0"/>
                                      <w:marBottom w:val="0"/>
                                      <w:divBdr>
                                        <w:top w:val="none" w:sz="0" w:space="0" w:color="auto"/>
                                        <w:left w:val="none" w:sz="0" w:space="0" w:color="auto"/>
                                        <w:bottom w:val="none" w:sz="0" w:space="0" w:color="auto"/>
                                        <w:right w:val="none" w:sz="0" w:space="0" w:color="auto"/>
                                      </w:divBdr>
                                      <w:divsChild>
                                        <w:div w:id="9979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522988">
      <w:bodyDiv w:val="1"/>
      <w:marLeft w:val="0"/>
      <w:marRight w:val="0"/>
      <w:marTop w:val="0"/>
      <w:marBottom w:val="0"/>
      <w:divBdr>
        <w:top w:val="none" w:sz="0" w:space="0" w:color="auto"/>
        <w:left w:val="none" w:sz="0" w:space="0" w:color="auto"/>
        <w:bottom w:val="none" w:sz="0" w:space="0" w:color="auto"/>
        <w:right w:val="none" w:sz="0" w:space="0" w:color="auto"/>
      </w:divBdr>
    </w:div>
    <w:div w:id="1257709214">
      <w:bodyDiv w:val="1"/>
      <w:marLeft w:val="0"/>
      <w:marRight w:val="0"/>
      <w:marTop w:val="0"/>
      <w:marBottom w:val="0"/>
      <w:divBdr>
        <w:top w:val="none" w:sz="0" w:space="0" w:color="auto"/>
        <w:left w:val="none" w:sz="0" w:space="0" w:color="auto"/>
        <w:bottom w:val="none" w:sz="0" w:space="0" w:color="auto"/>
        <w:right w:val="none" w:sz="0" w:space="0" w:color="auto"/>
      </w:divBdr>
      <w:divsChild>
        <w:div w:id="716205963">
          <w:marLeft w:val="0"/>
          <w:marRight w:val="0"/>
          <w:marTop w:val="0"/>
          <w:marBottom w:val="0"/>
          <w:divBdr>
            <w:top w:val="none" w:sz="0" w:space="0" w:color="auto"/>
            <w:left w:val="none" w:sz="0" w:space="0" w:color="auto"/>
            <w:bottom w:val="none" w:sz="0" w:space="0" w:color="auto"/>
            <w:right w:val="none" w:sz="0" w:space="0" w:color="auto"/>
          </w:divBdr>
          <w:divsChild>
            <w:div w:id="94326183">
              <w:marLeft w:val="0"/>
              <w:marRight w:val="0"/>
              <w:marTop w:val="0"/>
              <w:marBottom w:val="0"/>
              <w:divBdr>
                <w:top w:val="none" w:sz="0" w:space="0" w:color="auto"/>
                <w:left w:val="none" w:sz="0" w:space="0" w:color="auto"/>
                <w:bottom w:val="none" w:sz="0" w:space="0" w:color="auto"/>
                <w:right w:val="none" w:sz="0" w:space="0" w:color="auto"/>
              </w:divBdr>
              <w:divsChild>
                <w:div w:id="1795831899">
                  <w:marLeft w:val="0"/>
                  <w:marRight w:val="0"/>
                  <w:marTop w:val="195"/>
                  <w:marBottom w:val="0"/>
                  <w:divBdr>
                    <w:top w:val="none" w:sz="0" w:space="0" w:color="auto"/>
                    <w:left w:val="none" w:sz="0" w:space="0" w:color="auto"/>
                    <w:bottom w:val="none" w:sz="0" w:space="0" w:color="auto"/>
                    <w:right w:val="none" w:sz="0" w:space="0" w:color="auto"/>
                  </w:divBdr>
                  <w:divsChild>
                    <w:div w:id="91359362">
                      <w:marLeft w:val="0"/>
                      <w:marRight w:val="0"/>
                      <w:marTop w:val="0"/>
                      <w:marBottom w:val="180"/>
                      <w:divBdr>
                        <w:top w:val="none" w:sz="0" w:space="0" w:color="auto"/>
                        <w:left w:val="none" w:sz="0" w:space="0" w:color="auto"/>
                        <w:bottom w:val="none" w:sz="0" w:space="0" w:color="auto"/>
                        <w:right w:val="none" w:sz="0" w:space="0" w:color="auto"/>
                      </w:divBdr>
                      <w:divsChild>
                        <w:div w:id="535120047">
                          <w:marLeft w:val="0"/>
                          <w:marRight w:val="0"/>
                          <w:marTop w:val="0"/>
                          <w:marBottom w:val="0"/>
                          <w:divBdr>
                            <w:top w:val="none" w:sz="0" w:space="0" w:color="auto"/>
                            <w:left w:val="none" w:sz="0" w:space="0" w:color="auto"/>
                            <w:bottom w:val="none" w:sz="0" w:space="0" w:color="auto"/>
                            <w:right w:val="none" w:sz="0" w:space="0" w:color="auto"/>
                          </w:divBdr>
                          <w:divsChild>
                            <w:div w:id="504519694">
                              <w:marLeft w:val="0"/>
                              <w:marRight w:val="0"/>
                              <w:marTop w:val="0"/>
                              <w:marBottom w:val="0"/>
                              <w:divBdr>
                                <w:top w:val="none" w:sz="0" w:space="0" w:color="auto"/>
                                <w:left w:val="none" w:sz="0" w:space="0" w:color="auto"/>
                                <w:bottom w:val="none" w:sz="0" w:space="0" w:color="auto"/>
                                <w:right w:val="none" w:sz="0" w:space="0" w:color="auto"/>
                              </w:divBdr>
                              <w:divsChild>
                                <w:div w:id="173497461">
                                  <w:marLeft w:val="0"/>
                                  <w:marRight w:val="0"/>
                                  <w:marTop w:val="0"/>
                                  <w:marBottom w:val="0"/>
                                  <w:divBdr>
                                    <w:top w:val="none" w:sz="0" w:space="0" w:color="auto"/>
                                    <w:left w:val="none" w:sz="0" w:space="0" w:color="auto"/>
                                    <w:bottom w:val="none" w:sz="0" w:space="0" w:color="auto"/>
                                    <w:right w:val="none" w:sz="0" w:space="0" w:color="auto"/>
                                  </w:divBdr>
                                  <w:divsChild>
                                    <w:div w:id="1483891919">
                                      <w:marLeft w:val="0"/>
                                      <w:marRight w:val="0"/>
                                      <w:marTop w:val="0"/>
                                      <w:marBottom w:val="0"/>
                                      <w:divBdr>
                                        <w:top w:val="none" w:sz="0" w:space="0" w:color="auto"/>
                                        <w:left w:val="none" w:sz="0" w:space="0" w:color="auto"/>
                                        <w:bottom w:val="none" w:sz="0" w:space="0" w:color="auto"/>
                                        <w:right w:val="none" w:sz="0" w:space="0" w:color="auto"/>
                                      </w:divBdr>
                                      <w:divsChild>
                                        <w:div w:id="659308190">
                                          <w:marLeft w:val="0"/>
                                          <w:marRight w:val="0"/>
                                          <w:marTop w:val="0"/>
                                          <w:marBottom w:val="0"/>
                                          <w:divBdr>
                                            <w:top w:val="none" w:sz="0" w:space="0" w:color="auto"/>
                                            <w:left w:val="none" w:sz="0" w:space="0" w:color="auto"/>
                                            <w:bottom w:val="none" w:sz="0" w:space="0" w:color="auto"/>
                                            <w:right w:val="none" w:sz="0" w:space="0" w:color="auto"/>
                                          </w:divBdr>
                                          <w:divsChild>
                                            <w:div w:id="1575818306">
                                              <w:marLeft w:val="0"/>
                                              <w:marRight w:val="0"/>
                                              <w:marTop w:val="0"/>
                                              <w:marBottom w:val="0"/>
                                              <w:divBdr>
                                                <w:top w:val="none" w:sz="0" w:space="0" w:color="auto"/>
                                                <w:left w:val="none" w:sz="0" w:space="0" w:color="auto"/>
                                                <w:bottom w:val="none" w:sz="0" w:space="0" w:color="auto"/>
                                                <w:right w:val="none" w:sz="0" w:space="0" w:color="auto"/>
                                              </w:divBdr>
                                              <w:divsChild>
                                                <w:div w:id="17504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7338157">
      <w:bodyDiv w:val="1"/>
      <w:marLeft w:val="0"/>
      <w:marRight w:val="0"/>
      <w:marTop w:val="0"/>
      <w:marBottom w:val="0"/>
      <w:divBdr>
        <w:top w:val="none" w:sz="0" w:space="0" w:color="auto"/>
        <w:left w:val="none" w:sz="0" w:space="0" w:color="auto"/>
        <w:bottom w:val="none" w:sz="0" w:space="0" w:color="auto"/>
        <w:right w:val="none" w:sz="0" w:space="0" w:color="auto"/>
      </w:divBdr>
      <w:divsChild>
        <w:div w:id="1506018494">
          <w:marLeft w:val="0"/>
          <w:marRight w:val="0"/>
          <w:marTop w:val="0"/>
          <w:marBottom w:val="0"/>
          <w:divBdr>
            <w:top w:val="none" w:sz="0" w:space="0" w:color="auto"/>
            <w:left w:val="none" w:sz="0" w:space="0" w:color="auto"/>
            <w:bottom w:val="none" w:sz="0" w:space="0" w:color="auto"/>
            <w:right w:val="none" w:sz="0" w:space="0" w:color="auto"/>
          </w:divBdr>
          <w:divsChild>
            <w:div w:id="117653107">
              <w:marLeft w:val="0"/>
              <w:marRight w:val="0"/>
              <w:marTop w:val="0"/>
              <w:marBottom w:val="0"/>
              <w:divBdr>
                <w:top w:val="none" w:sz="0" w:space="0" w:color="auto"/>
                <w:left w:val="none" w:sz="0" w:space="0" w:color="auto"/>
                <w:bottom w:val="none" w:sz="0" w:space="0" w:color="auto"/>
                <w:right w:val="none" w:sz="0" w:space="0" w:color="auto"/>
              </w:divBdr>
              <w:divsChild>
                <w:div w:id="1794250897">
                  <w:marLeft w:val="0"/>
                  <w:marRight w:val="0"/>
                  <w:marTop w:val="195"/>
                  <w:marBottom w:val="0"/>
                  <w:divBdr>
                    <w:top w:val="none" w:sz="0" w:space="0" w:color="auto"/>
                    <w:left w:val="none" w:sz="0" w:space="0" w:color="auto"/>
                    <w:bottom w:val="none" w:sz="0" w:space="0" w:color="auto"/>
                    <w:right w:val="none" w:sz="0" w:space="0" w:color="auto"/>
                  </w:divBdr>
                  <w:divsChild>
                    <w:div w:id="157619127">
                      <w:marLeft w:val="0"/>
                      <w:marRight w:val="0"/>
                      <w:marTop w:val="0"/>
                      <w:marBottom w:val="180"/>
                      <w:divBdr>
                        <w:top w:val="none" w:sz="0" w:space="0" w:color="auto"/>
                        <w:left w:val="none" w:sz="0" w:space="0" w:color="auto"/>
                        <w:bottom w:val="none" w:sz="0" w:space="0" w:color="auto"/>
                        <w:right w:val="none" w:sz="0" w:space="0" w:color="auto"/>
                      </w:divBdr>
                      <w:divsChild>
                        <w:div w:id="1447889270">
                          <w:marLeft w:val="0"/>
                          <w:marRight w:val="0"/>
                          <w:marTop w:val="0"/>
                          <w:marBottom w:val="0"/>
                          <w:divBdr>
                            <w:top w:val="none" w:sz="0" w:space="0" w:color="auto"/>
                            <w:left w:val="none" w:sz="0" w:space="0" w:color="auto"/>
                            <w:bottom w:val="none" w:sz="0" w:space="0" w:color="auto"/>
                            <w:right w:val="none" w:sz="0" w:space="0" w:color="auto"/>
                          </w:divBdr>
                          <w:divsChild>
                            <w:div w:id="2094816852">
                              <w:marLeft w:val="0"/>
                              <w:marRight w:val="0"/>
                              <w:marTop w:val="0"/>
                              <w:marBottom w:val="0"/>
                              <w:divBdr>
                                <w:top w:val="none" w:sz="0" w:space="0" w:color="auto"/>
                                <w:left w:val="none" w:sz="0" w:space="0" w:color="auto"/>
                                <w:bottom w:val="none" w:sz="0" w:space="0" w:color="auto"/>
                                <w:right w:val="none" w:sz="0" w:space="0" w:color="auto"/>
                              </w:divBdr>
                              <w:divsChild>
                                <w:div w:id="280041977">
                                  <w:marLeft w:val="0"/>
                                  <w:marRight w:val="0"/>
                                  <w:marTop w:val="0"/>
                                  <w:marBottom w:val="0"/>
                                  <w:divBdr>
                                    <w:top w:val="none" w:sz="0" w:space="0" w:color="auto"/>
                                    <w:left w:val="none" w:sz="0" w:space="0" w:color="auto"/>
                                    <w:bottom w:val="none" w:sz="0" w:space="0" w:color="auto"/>
                                    <w:right w:val="none" w:sz="0" w:space="0" w:color="auto"/>
                                  </w:divBdr>
                                  <w:divsChild>
                                    <w:div w:id="1194340609">
                                      <w:marLeft w:val="0"/>
                                      <w:marRight w:val="0"/>
                                      <w:marTop w:val="0"/>
                                      <w:marBottom w:val="0"/>
                                      <w:divBdr>
                                        <w:top w:val="none" w:sz="0" w:space="0" w:color="auto"/>
                                        <w:left w:val="none" w:sz="0" w:space="0" w:color="auto"/>
                                        <w:bottom w:val="none" w:sz="0" w:space="0" w:color="auto"/>
                                        <w:right w:val="none" w:sz="0" w:space="0" w:color="auto"/>
                                      </w:divBdr>
                                      <w:divsChild>
                                        <w:div w:id="1177118892">
                                          <w:marLeft w:val="0"/>
                                          <w:marRight w:val="0"/>
                                          <w:marTop w:val="0"/>
                                          <w:marBottom w:val="0"/>
                                          <w:divBdr>
                                            <w:top w:val="none" w:sz="0" w:space="0" w:color="auto"/>
                                            <w:left w:val="none" w:sz="0" w:space="0" w:color="auto"/>
                                            <w:bottom w:val="none" w:sz="0" w:space="0" w:color="auto"/>
                                            <w:right w:val="none" w:sz="0" w:space="0" w:color="auto"/>
                                          </w:divBdr>
                                          <w:divsChild>
                                            <w:div w:id="1410692920">
                                              <w:marLeft w:val="0"/>
                                              <w:marRight w:val="0"/>
                                              <w:marTop w:val="0"/>
                                              <w:marBottom w:val="0"/>
                                              <w:divBdr>
                                                <w:top w:val="none" w:sz="0" w:space="0" w:color="auto"/>
                                                <w:left w:val="none" w:sz="0" w:space="0" w:color="auto"/>
                                                <w:bottom w:val="none" w:sz="0" w:space="0" w:color="auto"/>
                                                <w:right w:val="none" w:sz="0" w:space="0" w:color="auto"/>
                                              </w:divBdr>
                                              <w:divsChild>
                                                <w:div w:id="6014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docid=sffNvfSxXmDXmM&amp;tbnid=Bjj4-feEJ_MvtM:&amp;ved=0CAUQjRw&amp;url=http://commercialobserver.com/2013/09/nearly-100k-square-feet-set-aside-for-smaller-tenants-at-one-wtc/&amp;ei=ndYNVNvKI9a1ggTFhYHYBA&amp;bvm=bv.74649129,d.eXY&amp;psig=AFQjCNFnN-7tSCM8P1g4njG2H-FcjzYVuA&amp;ust=1410279434527845"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jointheportauthority.com/" TargetMode="External"/><Relationship Id="rId1" Type="http://schemas.openxmlformats.org/officeDocument/2006/relationships/styles" Target="styles.xml"/><Relationship Id="rId6" Type="http://schemas.openxmlformats.org/officeDocument/2006/relationships/hyperlink" Target="http://enet.panynj.gov/aviation/facilities/jfk_aeronotical_2.jpg" TargetMode="External"/><Relationship Id="rId11" Type="http://schemas.openxmlformats.org/officeDocument/2006/relationships/hyperlink" Target="http://www.google.com/url?sa=i&amp;rct=j&amp;q=&amp;esrc=s&amp;frm=1&amp;source=images&amp;cd=&amp;cad=rja&amp;uact=8&amp;docid=TU4bUgiCDGNT_M&amp;tbnid=eBIK-sOYLJmc6M:&amp;ved=0CAUQjRw&amp;url=http://www.grayflannelsuit.net/blog/vintage-photo-wednesday-vol-24-holland-tunnel-opening-1927&amp;ei=29kNVKX_INixggSyloKABg&amp;bvm=bv.74649129,d.eXY&amp;psig=AFQjCNGQKQMhjrUGlyWy4Kzb5YO8dZnVyQ&amp;ust=1410280217193246" TargetMode="External"/><Relationship Id="rId5" Type="http://schemas.openxmlformats.org/officeDocument/2006/relationships/endnotes" Target="endnotes.xml"/><Relationship Id="rId15" Type="http://schemas.openxmlformats.org/officeDocument/2006/relationships/image" Target="media/image7.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Port Authority of NY &amp; NJ</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kbaust</dc:creator>
  <cp:lastModifiedBy>Daniel O'Neill</cp:lastModifiedBy>
  <cp:revision>2</cp:revision>
  <cp:lastPrinted>2014-09-15T17:36:00Z</cp:lastPrinted>
  <dcterms:created xsi:type="dcterms:W3CDTF">2014-10-08T17:49:00Z</dcterms:created>
  <dcterms:modified xsi:type="dcterms:W3CDTF">2014-10-08T17:49:00Z</dcterms:modified>
</cp:coreProperties>
</file>